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3E" w:rsidRPr="003413F9" w:rsidRDefault="0019323E" w:rsidP="0019323E">
      <w:pPr>
        <w:pStyle w:val="Zhlav"/>
        <w:tabs>
          <w:tab w:val="clear" w:pos="4536"/>
          <w:tab w:val="clear" w:pos="9072"/>
          <w:tab w:val="center" w:pos="-2900"/>
          <w:tab w:val="right" w:pos="14000"/>
        </w:tabs>
        <w:jc w:val="right"/>
        <w:rPr>
          <w:rFonts w:ascii="Calibri" w:hAnsi="Calibri" w:cs="Tahoma"/>
        </w:rPr>
      </w:pPr>
      <w:bookmarkStart w:id="0" w:name="_GoBack"/>
      <w:bookmarkEnd w:id="0"/>
      <w:r w:rsidRPr="003413F9">
        <w:rPr>
          <w:rFonts w:ascii="Calibri" w:hAnsi="Calibri" w:cs="Tahoma"/>
        </w:rPr>
        <w:t>Příloha č. 3</w:t>
      </w:r>
    </w:p>
    <w:p w:rsidR="0019323E" w:rsidRPr="003413F9" w:rsidRDefault="0019323E" w:rsidP="0019323E">
      <w:pPr>
        <w:pStyle w:val="Nadpis1"/>
        <w:spacing w:before="0" w:after="360"/>
        <w:jc w:val="center"/>
        <w:rPr>
          <w:rFonts w:ascii="Calibri" w:hAnsi="Calibri" w:cs="Tahoma"/>
          <w:sz w:val="28"/>
          <w:szCs w:val="28"/>
        </w:rPr>
      </w:pPr>
      <w:bookmarkStart w:id="1" w:name="_Seznam_restauračních_zahrádek"/>
      <w:bookmarkEnd w:id="1"/>
      <w:r w:rsidRPr="003413F9">
        <w:rPr>
          <w:rFonts w:ascii="Calibri" w:hAnsi="Calibri" w:cs="Tahoma"/>
          <w:sz w:val="28"/>
          <w:szCs w:val="28"/>
        </w:rPr>
        <w:t>Seznam restauračních zahrádek provozovaných po 23:00 hod.</w:t>
      </w:r>
    </w:p>
    <w:p w:rsidR="0019323E" w:rsidRPr="003413F9" w:rsidRDefault="0019323E" w:rsidP="0019323E">
      <w:pPr>
        <w:jc w:val="center"/>
        <w:rPr>
          <w:rFonts w:ascii="Calibri" w:hAnsi="Calibri" w:cs="Tahoma"/>
          <w:b/>
          <w:bCs/>
        </w:rPr>
      </w:pPr>
      <w:r w:rsidRPr="003413F9">
        <w:rPr>
          <w:rFonts w:ascii="Calibri" w:hAnsi="Calibri" w:cs="Tahoma"/>
          <w:b/>
          <w:bCs/>
        </w:rPr>
        <w:t xml:space="preserve">Seznamy prodejních míst a jejich rozdělení podle druhu prodávaného zboží a poskytovaných služeb, </w:t>
      </w:r>
    </w:p>
    <w:p w:rsidR="0019323E" w:rsidRPr="003413F9" w:rsidRDefault="0019323E" w:rsidP="0019323E">
      <w:pPr>
        <w:spacing w:after="240"/>
        <w:jc w:val="center"/>
        <w:rPr>
          <w:rFonts w:ascii="Calibri" w:hAnsi="Calibri" w:cs="Tahoma"/>
          <w:b/>
          <w:bCs/>
        </w:rPr>
      </w:pPr>
      <w:r w:rsidRPr="003413F9">
        <w:rPr>
          <w:rFonts w:ascii="Calibri" w:hAnsi="Calibri" w:cs="Tahoma"/>
          <w:b/>
          <w:bCs/>
        </w:rPr>
        <w:t>podle doby prodeje a poskytovaných služeb, kapacita těchto míst</w:t>
      </w:r>
    </w:p>
    <w:tbl>
      <w:tblPr>
        <w:tblW w:w="141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800"/>
        <w:gridCol w:w="4500"/>
        <w:gridCol w:w="1600"/>
        <w:gridCol w:w="1700"/>
        <w:gridCol w:w="1900"/>
      </w:tblGrid>
      <w:tr w:rsidR="0019323E" w:rsidRPr="003413F9" w:rsidTr="00A118C2">
        <w:trPr>
          <w:cantSplit/>
          <w:tblHeader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b/>
                <w:bCs/>
                <w:sz w:val="19"/>
                <w:szCs w:val="19"/>
              </w:rPr>
            </w:pPr>
            <w:proofErr w:type="spellStart"/>
            <w:r w:rsidRPr="003413F9">
              <w:rPr>
                <w:rFonts w:ascii="Calibri" w:hAnsi="Calibri" w:cs="Tahoma"/>
                <w:b/>
                <w:bCs/>
                <w:sz w:val="19"/>
                <w:szCs w:val="19"/>
              </w:rPr>
              <w:t>Poř</w:t>
            </w:r>
            <w:proofErr w:type="spellEnd"/>
            <w:r w:rsidRPr="003413F9">
              <w:rPr>
                <w:rFonts w:ascii="Calibri" w:hAnsi="Calibri" w:cs="Tahoma"/>
                <w:b/>
                <w:bCs/>
                <w:sz w:val="19"/>
                <w:szCs w:val="19"/>
              </w:rPr>
              <w:t>. čís.</w:t>
            </w:r>
          </w:p>
          <w:p w:rsidR="0019323E" w:rsidRPr="003413F9" w:rsidRDefault="0019323E" w:rsidP="00A118C2">
            <w:pPr>
              <w:jc w:val="center"/>
              <w:rPr>
                <w:rFonts w:ascii="Calibri" w:hAnsi="Calibri" w:cs="Tahoma"/>
                <w:b/>
                <w:bCs/>
                <w:sz w:val="19"/>
                <w:szCs w:val="19"/>
              </w:rPr>
            </w:pPr>
          </w:p>
        </w:tc>
        <w:tc>
          <w:tcPr>
            <w:tcW w:w="3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3413F9">
              <w:rPr>
                <w:rFonts w:ascii="Calibri" w:hAnsi="Calibri" w:cs="Tahoma"/>
                <w:b/>
                <w:bCs/>
                <w:sz w:val="20"/>
                <w:szCs w:val="20"/>
              </w:rPr>
              <w:t>Vymezení míst</w:t>
            </w:r>
          </w:p>
          <w:p w:rsidR="0019323E" w:rsidRPr="003413F9" w:rsidRDefault="0019323E" w:rsidP="00A118C2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3413F9">
              <w:rPr>
                <w:rFonts w:ascii="Calibri" w:hAnsi="Calibri" w:cs="Tahoma"/>
                <w:b/>
                <w:bCs/>
                <w:sz w:val="20"/>
                <w:szCs w:val="20"/>
              </w:rPr>
              <w:t>Adresa provozovny, před kterou je restaurační zahrádka umístěna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3413F9">
              <w:rPr>
                <w:rFonts w:ascii="Calibri" w:hAnsi="Calibri" w:cs="Tahoma"/>
                <w:b/>
                <w:bCs/>
                <w:sz w:val="18"/>
                <w:szCs w:val="18"/>
              </w:rPr>
              <w:t>Počet prodejních míst nebo velikost prostoru v m (m</w:t>
            </w:r>
            <w:r w:rsidRPr="003413F9">
              <w:rPr>
                <w:rFonts w:ascii="Calibri" w:hAnsi="Calibri" w:cs="Tahoma"/>
                <w:b/>
                <w:bCs/>
                <w:sz w:val="18"/>
                <w:szCs w:val="18"/>
                <w:vertAlign w:val="superscript"/>
              </w:rPr>
              <w:t>2</w:t>
            </w:r>
            <w:r w:rsidRPr="003413F9">
              <w:rPr>
                <w:rFonts w:ascii="Calibri" w:hAnsi="Calibri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3413F9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Prodejní (provozní) doba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3413F9">
              <w:rPr>
                <w:rFonts w:ascii="Calibri" w:hAnsi="Calibri" w:cs="Tahoma"/>
                <w:b/>
                <w:bCs/>
                <w:sz w:val="20"/>
                <w:szCs w:val="20"/>
              </w:rPr>
              <w:t>Doba provozu (celoročně nebo dočasně)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3413F9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Vymezení sortimentu </w:t>
            </w:r>
          </w:p>
          <w:p w:rsidR="0019323E" w:rsidRPr="003413F9" w:rsidRDefault="0019323E" w:rsidP="00A118C2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3413F9">
              <w:rPr>
                <w:rFonts w:ascii="Calibri" w:hAnsi="Calibri" w:cs="Tahoma"/>
                <w:b/>
                <w:bCs/>
                <w:sz w:val="20"/>
                <w:szCs w:val="20"/>
              </w:rPr>
              <w:t>a služeb</w:t>
            </w:r>
          </w:p>
        </w:tc>
      </w:tr>
      <w:tr w:rsidR="0019323E" w:rsidRPr="003413F9" w:rsidTr="00A118C2">
        <w:trPr>
          <w:trHeight w:val="567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1.</w:t>
            </w:r>
          </w:p>
        </w:tc>
        <w:tc>
          <w:tcPr>
            <w:tcW w:w="38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ind w:firstLine="12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Náměstí 1. Máje, Chomutov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Podle povoleného záboru veřejného prostranství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07:00-24:00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 xml:space="preserve">Celoročně </w:t>
            </w:r>
          </w:p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323E" w:rsidRPr="003413F9" w:rsidRDefault="0019323E" w:rsidP="00A118C2">
            <w:pPr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„Hostinská činnost“, „Pekařství, cukrářství“, „Řeznictví a uzenářství“, „Mlékárenství“ apod. včetně živnosti „Prodej kvasného lihu, konzumního lihu a lihovin“</w:t>
            </w:r>
          </w:p>
        </w:tc>
      </w:tr>
      <w:tr w:rsidR="0019323E" w:rsidRPr="003413F9" w:rsidTr="00A118C2">
        <w:trPr>
          <w:trHeight w:val="567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2.</w:t>
            </w:r>
          </w:p>
        </w:tc>
        <w:tc>
          <w:tcPr>
            <w:tcW w:w="3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ind w:firstLine="12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Chelčického, Chomutov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Podle povoleného záboru veřejného prostranství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07:00-24:00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Celoročně</w:t>
            </w:r>
          </w:p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323E" w:rsidRPr="003413F9" w:rsidRDefault="0019323E" w:rsidP="00A118C2">
            <w:pPr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„Hostinská činnost“, „Pekařství, cukrářství“, „Řeznictví a uzenářství“, „Mlékárenství“ apod. včetně živnosti „Prodej kvasného lihu, konzumního lihu a lihovin“</w:t>
            </w:r>
          </w:p>
        </w:tc>
      </w:tr>
      <w:tr w:rsidR="0019323E" w:rsidRPr="003413F9" w:rsidTr="00A118C2">
        <w:trPr>
          <w:trHeight w:val="567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3.</w:t>
            </w:r>
          </w:p>
        </w:tc>
        <w:tc>
          <w:tcPr>
            <w:tcW w:w="3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ind w:firstLine="12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Boženy Němcové 552, Chomutov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Podle povoleného záboru veřejného prostranství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07:00-24:00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Celoročně</w:t>
            </w:r>
          </w:p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323E" w:rsidRPr="003413F9" w:rsidRDefault="0019323E" w:rsidP="00A118C2">
            <w:pPr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 xml:space="preserve">„Hostinská činnost“, „Pekařství, cukrářství“, „Řeznictví a uzenářství“, „Mlékárenství“ apod. včetně živnosti „Prodej kvasného lihu, </w:t>
            </w:r>
            <w:r w:rsidRPr="003413F9">
              <w:rPr>
                <w:rFonts w:ascii="Calibri" w:hAnsi="Calibri" w:cs="Tahoma"/>
                <w:sz w:val="20"/>
                <w:szCs w:val="20"/>
              </w:rPr>
              <w:lastRenderedPageBreak/>
              <w:t>konzumního lihu a lihovin“</w:t>
            </w:r>
          </w:p>
        </w:tc>
      </w:tr>
      <w:tr w:rsidR="0019323E" w:rsidRPr="003413F9" w:rsidTr="00A118C2">
        <w:trPr>
          <w:trHeight w:val="567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lastRenderedPageBreak/>
              <w:t>4.</w:t>
            </w:r>
          </w:p>
        </w:tc>
        <w:tc>
          <w:tcPr>
            <w:tcW w:w="3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ind w:firstLine="12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Blatenská 800, Chomutov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Podle povoleného záboru veřejného prostranství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07:00-24:00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Celoročně</w:t>
            </w:r>
          </w:p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323E" w:rsidRPr="003413F9" w:rsidRDefault="0019323E" w:rsidP="00A118C2">
            <w:pPr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„Hostinská činnost“, „Pekařství, cukrářství“, „Řeznictví a uzenářství“, „Mlékárenství“ apod. včetně živnosti „Prodej kvasného lihu, konzumního lihu a lihovin“</w:t>
            </w:r>
          </w:p>
        </w:tc>
      </w:tr>
      <w:tr w:rsidR="0019323E" w:rsidRPr="003413F9" w:rsidTr="00A118C2">
        <w:trPr>
          <w:trHeight w:val="567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5.</w:t>
            </w:r>
          </w:p>
        </w:tc>
        <w:tc>
          <w:tcPr>
            <w:tcW w:w="3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ind w:firstLine="12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Blatenská 831, Chomutov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Podle povoleného záboru veřejného prostranství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07:00-24:00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 xml:space="preserve">Celoročně </w:t>
            </w:r>
          </w:p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323E" w:rsidRPr="003413F9" w:rsidRDefault="0019323E" w:rsidP="00A118C2">
            <w:pPr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„Hostinská činnost“, „Pekařství, cukrářství“, „Řeznictví a uzenářství“, „Mlékárenství“ apod. včetně živnosti „Prodej kvasného lihu, konzumního lihu a lihovin“</w:t>
            </w:r>
          </w:p>
        </w:tc>
      </w:tr>
      <w:tr w:rsidR="0019323E" w:rsidRPr="002A5C66" w:rsidTr="00A118C2">
        <w:trPr>
          <w:trHeight w:val="567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6.</w:t>
            </w:r>
          </w:p>
        </w:tc>
        <w:tc>
          <w:tcPr>
            <w:tcW w:w="38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ind w:firstLine="12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Blatenská 883, Chomutov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Podle povoleného záboru veřejného prostranství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07:00-24:00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Celoročně</w:t>
            </w:r>
          </w:p>
          <w:p w:rsidR="0019323E" w:rsidRPr="003413F9" w:rsidRDefault="0019323E" w:rsidP="00A118C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3E" w:rsidRPr="002A5C66" w:rsidRDefault="0019323E" w:rsidP="00A118C2">
            <w:pPr>
              <w:rPr>
                <w:rFonts w:ascii="Calibri" w:hAnsi="Calibri" w:cs="Tahoma"/>
                <w:sz w:val="20"/>
                <w:szCs w:val="20"/>
              </w:rPr>
            </w:pPr>
            <w:r w:rsidRPr="003413F9">
              <w:rPr>
                <w:rFonts w:ascii="Calibri" w:hAnsi="Calibri" w:cs="Tahoma"/>
                <w:sz w:val="20"/>
                <w:szCs w:val="20"/>
              </w:rPr>
              <w:t>„Hostinská činnost“, „Pekařství, cukrářství“, „Řeznictví a uzenářství“, „Mlékárenství“ apod. včetně živnosti „Prodej kvasného lihu, konzumního lihu a lihovin“</w:t>
            </w:r>
          </w:p>
        </w:tc>
      </w:tr>
    </w:tbl>
    <w:p w:rsidR="00AF058A" w:rsidRDefault="00AF058A"/>
    <w:sectPr w:rsidR="00AF058A" w:rsidSect="0019323E"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3E"/>
    <w:rsid w:val="0019323E"/>
    <w:rsid w:val="00AF058A"/>
    <w:rsid w:val="00D4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E3CD9-F500-41A3-BFE0-62E956CA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32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32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rsid w:val="00193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9323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2026-06-08T11:58:00Z</dcterms:created>
  <dcterms:modified xsi:type="dcterms:W3CDTF">2026-06-08T11:58:00Z</dcterms:modified>
</cp:coreProperties>
</file>