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A6972" w:rsidRPr="001F49AD" w:rsidRDefault="008A6972" w:rsidP="008A6972">
      <w:pPr>
        <w:tabs>
          <w:tab w:val="left" w:pos="1560"/>
        </w:tabs>
        <w:spacing w:after="0" w:line="240" w:lineRule="auto"/>
        <w:jc w:val="both"/>
        <w:rPr>
          <w:rFonts w:ascii="Calibri" w:hAnsi="Calibri" w:cs="MyriadPro-Regular"/>
          <w:i/>
          <w:lang w:eastAsia="cs-CZ"/>
        </w:rPr>
      </w:pPr>
      <w:r w:rsidRPr="001F49AD">
        <w:rPr>
          <w:rFonts w:ascii="Calibri" w:hAnsi="Calibri" w:cs="MyriadPro-Regular"/>
          <w:i/>
          <w:lang w:eastAsia="cs-CZ"/>
        </w:rPr>
        <w:t>Z výše uvedeného vyjádření je správnímu orgánu zřejmé, že předmětná dopravní značka je umístěna zcela zavádějícím způsobem a v podstatě k ničemu. S ohledem na výše uvedené provozovatel vznáší podnět revizi umístění Předmětné dopravní značky a k přeznačení parkování v předmětné lokalitě blízko křížení ulic Meisnerova a Maxima Gorkého.</w:t>
      </w:r>
    </w:p>
    <w:p w:rsidR="008A6972" w:rsidRPr="001F49AD" w:rsidRDefault="008A6972" w:rsidP="008A6972">
      <w:pPr>
        <w:tabs>
          <w:tab w:val="left" w:pos="1560"/>
        </w:tabs>
        <w:spacing w:after="0" w:line="240" w:lineRule="auto"/>
        <w:jc w:val="both"/>
        <w:rPr>
          <w:rFonts w:ascii="Calibri" w:hAnsi="Calibri" w:cs="MyriadPro-Regular"/>
          <w:i/>
          <w:lang w:eastAsia="cs-CZ"/>
        </w:rPr>
      </w:pPr>
    </w:p>
    <w:p w:rsidR="008A6972" w:rsidRPr="001F49AD" w:rsidRDefault="008A6972" w:rsidP="008A6972">
      <w:pPr>
        <w:tabs>
          <w:tab w:val="left" w:pos="1560"/>
        </w:tabs>
        <w:spacing w:after="0" w:line="240" w:lineRule="auto"/>
        <w:jc w:val="both"/>
        <w:rPr>
          <w:rFonts w:ascii="Calibri" w:hAnsi="Calibri" w:cs="MyriadPro-Regular"/>
          <w:i/>
          <w:lang w:eastAsia="cs-CZ"/>
        </w:rPr>
      </w:pPr>
      <w:r w:rsidRPr="001F49AD">
        <w:rPr>
          <w:rFonts w:ascii="Calibri" w:hAnsi="Calibri" w:cs="MyriadPro-Regular"/>
          <w:i/>
          <w:lang w:eastAsia="cs-CZ"/>
        </w:rPr>
        <w:t>S ohledem na právní jistotu provozovatel požaduje, aby mu bylo podle zákona č. 106/1999 Sb. sděleno, jak bylo s tímto podnětem bylo naloženo a zejména jaká byla přijata opatření.</w:t>
      </w:r>
    </w:p>
    <w:p w:rsidR="00AF058A" w:rsidRDefault="00AF058A">
      <w:bookmarkStart w:id="0" w:name="_GoBack"/>
      <w:bookmarkEnd w:id="0"/>
    </w:p>
    <w:sectPr w:rsidR="00AF058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yriadPro-Regular">
    <w:panose1 w:val="00000000000000000000"/>
    <w:charset w:val="EE"/>
    <w:family w:val="swiss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6972"/>
    <w:rsid w:val="008A6972"/>
    <w:rsid w:val="00AF05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A2CC37F-E00C-4071-9CDF-4FA2FC7D11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8A6972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443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Kuhn David</dc:creator>
  <cp:keywords/>
  <dc:description/>
  <cp:lastModifiedBy>Kuhn David</cp:lastModifiedBy>
  <cp:revision>1</cp:revision>
  <dcterms:created xsi:type="dcterms:W3CDTF">2026-06-25T07:21:00Z</dcterms:created>
  <dcterms:modified xsi:type="dcterms:W3CDTF">2026-06-25T07:21:00Z</dcterms:modified>
</cp:coreProperties>
</file>