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1582"/>
        <w:gridCol w:w="3850"/>
        <w:gridCol w:w="58"/>
      </w:tblGrid>
      <w:tr w:rsidR="00946699" w:rsidTr="00FA660C">
        <w:trPr>
          <w:gridAfter w:val="1"/>
          <w:wAfter w:w="58" w:type="dxa"/>
          <w:trHeight w:val="283"/>
        </w:trPr>
        <w:tc>
          <w:tcPr>
            <w:tcW w:w="4217" w:type="dxa"/>
            <w:vMerge w:val="restart"/>
          </w:tcPr>
          <w:p w:rsidR="000C238B" w:rsidRDefault="005747CF" w:rsidP="00803B9A">
            <w:pPr>
              <w:spacing w:before="60" w:after="60"/>
              <w:jc w:val="both"/>
            </w:pPr>
            <w:proofErr w:type="spellStart"/>
            <w:r>
              <w:t>xxx</w:t>
            </w:r>
            <w:proofErr w:type="spellEnd"/>
          </w:p>
          <w:p w:rsidR="006550EE" w:rsidRPr="00E163D1" w:rsidRDefault="006550EE" w:rsidP="00803B9A">
            <w:pPr>
              <w:spacing w:before="60" w:after="60"/>
              <w:jc w:val="both"/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46699" w:rsidRPr="00486CF3" w:rsidRDefault="00946699" w:rsidP="000A493C">
            <w:pPr>
              <w:jc w:val="right"/>
              <w:rPr>
                <w:caps/>
              </w:rPr>
            </w:pPr>
            <w:r w:rsidRPr="00FA660C">
              <w:rPr>
                <w:caps/>
              </w:rPr>
              <w:t>V</w:t>
            </w:r>
            <w:r w:rsidR="009237E5" w:rsidRPr="00FA660C">
              <w:t>áš dopis zn</w:t>
            </w:r>
            <w:r w:rsidRPr="00FA660C">
              <w:rPr>
                <w:caps/>
              </w:rPr>
              <w:t>.:</w:t>
            </w:r>
          </w:p>
        </w:tc>
        <w:tc>
          <w:tcPr>
            <w:tcW w:w="3850" w:type="dxa"/>
          </w:tcPr>
          <w:p w:rsidR="00946699" w:rsidRPr="00486CF3" w:rsidRDefault="00946699" w:rsidP="000A493C">
            <w:pPr>
              <w:jc w:val="both"/>
            </w:pPr>
          </w:p>
        </w:tc>
      </w:tr>
      <w:tr w:rsidR="00946699" w:rsidTr="00FA660C">
        <w:trPr>
          <w:gridAfter w:val="1"/>
          <w:wAfter w:w="58" w:type="dxa"/>
          <w:trHeight w:val="283"/>
        </w:trPr>
        <w:tc>
          <w:tcPr>
            <w:tcW w:w="4217" w:type="dxa"/>
            <w:vMerge/>
          </w:tcPr>
          <w:p w:rsidR="00946699" w:rsidRPr="005E1E7A" w:rsidRDefault="00946699" w:rsidP="00803B9A">
            <w:pPr>
              <w:spacing w:before="60" w:after="60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46699" w:rsidRPr="00486CF3" w:rsidRDefault="009237E5" w:rsidP="000A493C">
            <w:pPr>
              <w:jc w:val="right"/>
              <w:rPr>
                <w:caps/>
              </w:rPr>
            </w:pPr>
            <w:r w:rsidRPr="00FA660C">
              <w:t>Ze dne:</w:t>
            </w:r>
          </w:p>
        </w:tc>
        <w:tc>
          <w:tcPr>
            <w:tcW w:w="3850" w:type="dxa"/>
          </w:tcPr>
          <w:p w:rsidR="00946699" w:rsidRPr="00486CF3" w:rsidRDefault="002E08B1" w:rsidP="000A493C">
            <w:pPr>
              <w:jc w:val="both"/>
            </w:pPr>
            <w:r>
              <w:t>01.08.2024</w:t>
            </w:r>
          </w:p>
        </w:tc>
      </w:tr>
      <w:tr w:rsidR="00946699" w:rsidTr="00FA660C">
        <w:trPr>
          <w:trHeight w:val="315"/>
        </w:trPr>
        <w:tc>
          <w:tcPr>
            <w:tcW w:w="4217" w:type="dxa"/>
            <w:vMerge/>
          </w:tcPr>
          <w:p w:rsidR="00946699" w:rsidRPr="005E1E7A" w:rsidRDefault="00946699" w:rsidP="00803B9A">
            <w:pPr>
              <w:spacing w:before="60" w:after="60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02D8" w:rsidRPr="00C202D8" w:rsidRDefault="00C202D8" w:rsidP="00FA660C"/>
        </w:tc>
        <w:tc>
          <w:tcPr>
            <w:tcW w:w="3908" w:type="dxa"/>
            <w:gridSpan w:val="2"/>
          </w:tcPr>
          <w:p w:rsidR="00946699" w:rsidRPr="00486CF3" w:rsidRDefault="00946699" w:rsidP="000A493C">
            <w:pPr>
              <w:jc w:val="both"/>
            </w:pPr>
          </w:p>
        </w:tc>
      </w:tr>
      <w:tr w:rsidR="00FA660C" w:rsidTr="00FA660C">
        <w:trPr>
          <w:gridAfter w:val="1"/>
          <w:wAfter w:w="58" w:type="dxa"/>
          <w:trHeight w:val="283"/>
        </w:trPr>
        <w:tc>
          <w:tcPr>
            <w:tcW w:w="4217" w:type="dxa"/>
            <w:vMerge/>
          </w:tcPr>
          <w:p w:rsidR="00FA660C" w:rsidRPr="005E1E7A" w:rsidRDefault="00FA660C" w:rsidP="00FA660C">
            <w:pPr>
              <w:spacing w:before="60" w:after="60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A660C" w:rsidRPr="00486CF3" w:rsidRDefault="0083253F" w:rsidP="00FA660C">
            <w:pPr>
              <w:jc w:val="right"/>
              <w:rPr>
                <w:caps/>
              </w:rPr>
            </w:pPr>
            <w:r>
              <w:t>Naše č.j.</w:t>
            </w:r>
            <w:r w:rsidR="00FA660C" w:rsidRPr="00FA660C">
              <w:t>:</w:t>
            </w:r>
          </w:p>
        </w:tc>
        <w:tc>
          <w:tcPr>
            <w:tcW w:w="3850" w:type="dxa"/>
          </w:tcPr>
          <w:p w:rsidR="00FA660C" w:rsidRPr="00486CF3" w:rsidRDefault="002E08B1" w:rsidP="00FA660C">
            <w:pPr>
              <w:jc w:val="both"/>
            </w:pPr>
            <w:r w:rsidRPr="002E08B1">
              <w:t>MMCH/102551/2024/OIA/Kuhn</w:t>
            </w:r>
          </w:p>
        </w:tc>
      </w:tr>
      <w:tr w:rsidR="00FA660C" w:rsidTr="00FA660C">
        <w:trPr>
          <w:gridAfter w:val="1"/>
          <w:wAfter w:w="58" w:type="dxa"/>
          <w:trHeight w:val="283"/>
        </w:trPr>
        <w:tc>
          <w:tcPr>
            <w:tcW w:w="4217" w:type="dxa"/>
            <w:vMerge/>
          </w:tcPr>
          <w:p w:rsidR="00FA660C" w:rsidRPr="005E1E7A" w:rsidRDefault="00FA660C" w:rsidP="00FA660C">
            <w:pPr>
              <w:spacing w:before="60" w:after="60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A660C" w:rsidRPr="00486CF3" w:rsidRDefault="00FA660C" w:rsidP="00FA660C">
            <w:pPr>
              <w:jc w:val="right"/>
              <w:rPr>
                <w:caps/>
              </w:rPr>
            </w:pPr>
            <w:r w:rsidRPr="00FA660C">
              <w:t>Vyřizuje:</w:t>
            </w:r>
          </w:p>
        </w:tc>
        <w:tc>
          <w:tcPr>
            <w:tcW w:w="3850" w:type="dxa"/>
          </w:tcPr>
          <w:p w:rsidR="00FA660C" w:rsidRPr="00486CF3" w:rsidRDefault="00736080" w:rsidP="00FA660C">
            <w:pPr>
              <w:jc w:val="both"/>
            </w:pPr>
            <w:r>
              <w:t xml:space="preserve">Mgr. </w:t>
            </w:r>
            <w:r w:rsidR="008E1717">
              <w:t>David Kuhn</w:t>
            </w:r>
          </w:p>
        </w:tc>
      </w:tr>
      <w:tr w:rsidR="00FA660C" w:rsidTr="00FA660C">
        <w:trPr>
          <w:gridAfter w:val="1"/>
          <w:wAfter w:w="58" w:type="dxa"/>
          <w:trHeight w:val="283"/>
        </w:trPr>
        <w:tc>
          <w:tcPr>
            <w:tcW w:w="4217" w:type="dxa"/>
            <w:vMerge/>
          </w:tcPr>
          <w:p w:rsidR="00FA660C" w:rsidRPr="005E1E7A" w:rsidRDefault="00FA660C" w:rsidP="00FA660C">
            <w:pPr>
              <w:spacing w:before="60" w:after="60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A660C" w:rsidRPr="00486CF3" w:rsidRDefault="00FA660C" w:rsidP="00FA660C">
            <w:pPr>
              <w:jc w:val="right"/>
              <w:rPr>
                <w:caps/>
              </w:rPr>
            </w:pPr>
            <w:r w:rsidRPr="00FA660C">
              <w:t>Tel.:</w:t>
            </w:r>
          </w:p>
        </w:tc>
        <w:tc>
          <w:tcPr>
            <w:tcW w:w="3850" w:type="dxa"/>
          </w:tcPr>
          <w:p w:rsidR="00FA660C" w:rsidRPr="00486CF3" w:rsidRDefault="00FA660C" w:rsidP="00FA660C">
            <w:pPr>
              <w:jc w:val="both"/>
            </w:pPr>
            <w:r>
              <w:t xml:space="preserve">474 637 </w:t>
            </w:r>
            <w:r w:rsidR="00736080">
              <w:t>4</w:t>
            </w:r>
            <w:r w:rsidR="00411D2C">
              <w:t>78</w:t>
            </w:r>
          </w:p>
        </w:tc>
      </w:tr>
      <w:tr w:rsidR="00FA660C" w:rsidTr="00FA660C">
        <w:trPr>
          <w:gridAfter w:val="1"/>
          <w:wAfter w:w="58" w:type="dxa"/>
          <w:trHeight w:val="283"/>
        </w:trPr>
        <w:tc>
          <w:tcPr>
            <w:tcW w:w="4217" w:type="dxa"/>
            <w:vMerge/>
          </w:tcPr>
          <w:p w:rsidR="00FA660C" w:rsidRPr="005E1E7A" w:rsidRDefault="00FA660C" w:rsidP="00FA660C">
            <w:pPr>
              <w:spacing w:before="60" w:after="60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A660C" w:rsidRPr="00486CF3" w:rsidRDefault="00FA660C" w:rsidP="00FA660C">
            <w:pPr>
              <w:jc w:val="right"/>
              <w:rPr>
                <w:caps/>
              </w:rPr>
            </w:pPr>
            <w:r w:rsidRPr="00FA660C">
              <w:t>Email:</w:t>
            </w:r>
          </w:p>
        </w:tc>
        <w:tc>
          <w:tcPr>
            <w:tcW w:w="3850" w:type="dxa"/>
          </w:tcPr>
          <w:p w:rsidR="00FA660C" w:rsidRPr="00486CF3" w:rsidRDefault="00411D2C" w:rsidP="00FA660C">
            <w:pPr>
              <w:jc w:val="both"/>
            </w:pPr>
            <w:r>
              <w:t>d.kuhn</w:t>
            </w:r>
            <w:r w:rsidR="00FA660C">
              <w:t>@chomutov.cz</w:t>
            </w:r>
          </w:p>
        </w:tc>
      </w:tr>
      <w:tr w:rsidR="00FA660C" w:rsidTr="00FA660C">
        <w:trPr>
          <w:gridAfter w:val="1"/>
          <w:wAfter w:w="58" w:type="dxa"/>
          <w:trHeight w:val="283"/>
        </w:trPr>
        <w:tc>
          <w:tcPr>
            <w:tcW w:w="4217" w:type="dxa"/>
            <w:vMerge/>
          </w:tcPr>
          <w:p w:rsidR="00FA660C" w:rsidRPr="005E1E7A" w:rsidRDefault="00FA660C" w:rsidP="00FA660C">
            <w:pPr>
              <w:spacing w:before="60" w:after="60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A660C" w:rsidRPr="00486CF3" w:rsidRDefault="00FA660C" w:rsidP="00FA660C">
            <w:pPr>
              <w:jc w:val="right"/>
              <w:rPr>
                <w:caps/>
              </w:rPr>
            </w:pPr>
            <w:r w:rsidRPr="00FA660C">
              <w:t>Datum:</w:t>
            </w:r>
          </w:p>
        </w:tc>
        <w:tc>
          <w:tcPr>
            <w:tcW w:w="3850" w:type="dxa"/>
          </w:tcPr>
          <w:p w:rsidR="00FA660C" w:rsidRPr="00486CF3" w:rsidRDefault="00131B39" w:rsidP="00FA660C">
            <w:pPr>
              <w:jc w:val="both"/>
            </w:pPr>
            <w:r>
              <w:t>09.08.2024</w:t>
            </w:r>
          </w:p>
        </w:tc>
      </w:tr>
    </w:tbl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/>
          <w:lang w:eastAsia="cs-CZ"/>
        </w:rPr>
      </w:pP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/>
          <w:lang w:eastAsia="cs-CZ"/>
        </w:rPr>
      </w:pPr>
    </w:p>
    <w:p w:rsidR="00C6733E" w:rsidRPr="001B12B8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/>
          <w:lang w:eastAsia="cs-CZ"/>
        </w:rPr>
      </w:pPr>
      <w:r w:rsidRPr="001B12B8">
        <w:rPr>
          <w:rFonts w:ascii="Calibri" w:hAnsi="Calibri" w:cs="MyriadPro-Regular"/>
          <w:b/>
          <w:lang w:eastAsia="cs-CZ"/>
        </w:rPr>
        <w:t>Poskytnutí informace ve smyslu zákona č. 106/1999 Sb., o svobodném přístupu k informacím, ve znění pozdějších předpisů</w:t>
      </w: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Cs/>
          <w:lang w:eastAsia="cs-CZ"/>
        </w:rPr>
      </w:pP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Cs/>
          <w:lang w:eastAsia="cs-CZ"/>
        </w:rPr>
      </w:pPr>
      <w:r>
        <w:rPr>
          <w:rFonts w:ascii="Calibri" w:hAnsi="Calibri" w:cs="MyriadPro-Regular"/>
          <w:bCs/>
          <w:lang w:eastAsia="cs-CZ"/>
        </w:rPr>
        <w:t>Vážen</w:t>
      </w:r>
      <w:r w:rsidR="000C238B">
        <w:rPr>
          <w:rFonts w:ascii="Calibri" w:hAnsi="Calibri" w:cs="MyriadPro-Regular"/>
          <w:bCs/>
          <w:lang w:eastAsia="cs-CZ"/>
        </w:rPr>
        <w:t xml:space="preserve">ý pane </w:t>
      </w:r>
      <w:r w:rsidR="005747CF">
        <w:rPr>
          <w:rFonts w:ascii="Calibri" w:hAnsi="Calibri" w:cs="MyriadPro-Regular"/>
          <w:bCs/>
          <w:lang w:eastAsia="cs-CZ"/>
        </w:rPr>
        <w:t>xxx</w:t>
      </w:r>
      <w:bookmarkStart w:id="0" w:name="_GoBack"/>
      <w:bookmarkEnd w:id="0"/>
      <w:r>
        <w:rPr>
          <w:rFonts w:ascii="Calibri" w:hAnsi="Calibri" w:cs="MyriadPro-Regular"/>
          <w:bCs/>
          <w:lang w:eastAsia="cs-CZ"/>
        </w:rPr>
        <w:t>,</w:t>
      </w: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Cs/>
          <w:lang w:eastAsia="cs-CZ"/>
        </w:rPr>
      </w:pP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  <w:r>
        <w:rPr>
          <w:rFonts w:ascii="Calibri" w:hAnsi="Calibri" w:cs="MyriadPro-Regular"/>
          <w:lang w:eastAsia="cs-CZ"/>
        </w:rPr>
        <w:t xml:space="preserve">Magistrát města Chomutova, odbor interní audit, jako příslušný orgán povinného subjektu podle ustanovení § 2 odst. 1 zákona č. 106/1999 Sb., o svobodném přístupu k informacím, ve znění pozdějších předpisů, Vám k Vaší žádosti o </w:t>
      </w:r>
      <w:r w:rsidRPr="00712226">
        <w:rPr>
          <w:rFonts w:ascii="Calibri" w:hAnsi="Calibri" w:cs="MyriadPro-Regular"/>
          <w:lang w:eastAsia="cs-CZ"/>
        </w:rPr>
        <w:t xml:space="preserve">informace ze dne </w:t>
      </w:r>
      <w:r w:rsidR="002E08B1">
        <w:rPr>
          <w:rFonts w:ascii="Calibri" w:hAnsi="Calibri" w:cs="MyriadPro-Regular"/>
          <w:lang w:eastAsia="cs-CZ"/>
        </w:rPr>
        <w:t>0</w:t>
      </w:r>
      <w:r>
        <w:rPr>
          <w:rFonts w:ascii="Calibri" w:hAnsi="Calibri" w:cs="MyriadPro-Regular"/>
          <w:lang w:eastAsia="cs-CZ"/>
        </w:rPr>
        <w:t>1.</w:t>
      </w:r>
      <w:r w:rsidR="002E08B1">
        <w:rPr>
          <w:rFonts w:ascii="Calibri" w:hAnsi="Calibri" w:cs="MyriadPro-Regular"/>
          <w:lang w:eastAsia="cs-CZ"/>
        </w:rPr>
        <w:t>0</w:t>
      </w:r>
      <w:r>
        <w:rPr>
          <w:rFonts w:ascii="Calibri" w:hAnsi="Calibri" w:cs="MyriadPro-Regular"/>
          <w:lang w:eastAsia="cs-CZ"/>
        </w:rPr>
        <w:t>8.202</w:t>
      </w:r>
      <w:r w:rsidR="000C238B">
        <w:rPr>
          <w:rFonts w:ascii="Calibri" w:hAnsi="Calibri" w:cs="MyriadPro-Regular"/>
          <w:lang w:eastAsia="cs-CZ"/>
        </w:rPr>
        <w:t>4</w:t>
      </w:r>
      <w:r w:rsidRPr="00712226">
        <w:rPr>
          <w:rFonts w:ascii="Calibri" w:hAnsi="Calibri" w:cs="MyriadPro-Regular"/>
          <w:lang w:eastAsia="cs-CZ"/>
        </w:rPr>
        <w:t>:</w:t>
      </w: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</w:p>
    <w:p w:rsidR="00C6733E" w:rsidRPr="000C238B" w:rsidRDefault="000C238B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i/>
          <w:lang w:eastAsia="cs-CZ"/>
        </w:rPr>
      </w:pPr>
      <w:r w:rsidRPr="000C238B">
        <w:rPr>
          <w:rFonts w:ascii="Calibri" w:hAnsi="Calibri" w:cs="MyriadPro-Regular"/>
          <w:i/>
          <w:lang w:eastAsia="cs-CZ"/>
        </w:rPr>
        <w:t>Dobrý den,</w:t>
      </w:r>
    </w:p>
    <w:p w:rsidR="000C238B" w:rsidRPr="000C238B" w:rsidRDefault="000C238B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i/>
          <w:lang w:eastAsia="cs-CZ"/>
        </w:rPr>
      </w:pPr>
    </w:p>
    <w:p w:rsidR="000C238B" w:rsidRPr="000C238B" w:rsidRDefault="000C238B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i/>
          <w:lang w:eastAsia="cs-CZ"/>
        </w:rPr>
      </w:pPr>
      <w:r w:rsidRPr="000C238B">
        <w:rPr>
          <w:rFonts w:ascii="Calibri" w:hAnsi="Calibri" w:cs="MyriadPro-Regular"/>
          <w:i/>
          <w:lang w:eastAsia="cs-CZ"/>
        </w:rPr>
        <w:t xml:space="preserve">Tímto se dotazuji podle zákona 106/1999 Sb. (zákona o svobodném přístupu k informacím) zda </w:t>
      </w:r>
      <w:proofErr w:type="spellStart"/>
      <w:r w:rsidRPr="000C238B">
        <w:rPr>
          <w:rFonts w:ascii="Calibri" w:hAnsi="Calibri" w:cs="MyriadPro-Regular"/>
          <w:i/>
          <w:lang w:eastAsia="cs-CZ"/>
        </w:rPr>
        <w:t>li</w:t>
      </w:r>
      <w:proofErr w:type="spellEnd"/>
      <w:r w:rsidRPr="000C238B">
        <w:rPr>
          <w:rFonts w:ascii="Calibri" w:hAnsi="Calibri" w:cs="MyriadPro-Regular"/>
          <w:i/>
          <w:lang w:eastAsia="cs-CZ"/>
        </w:rPr>
        <w:t xml:space="preserve"> mi po skončení lhůty zákazu řízení všech motorových vozidel bude vydán řidičský průkaz, a co pro to je třeba učinit z mé strany. Nyní se nacházím ve VTOS. Jen dodám, že zákaz řízení mi byl uložen právě odborem dopravy magistrátu města Chomutova.</w:t>
      </w:r>
    </w:p>
    <w:p w:rsidR="000C238B" w:rsidRDefault="000C238B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/>
          <w:lang w:eastAsia="cs-CZ"/>
        </w:rPr>
      </w:pPr>
      <w:r w:rsidRPr="00E661D3">
        <w:rPr>
          <w:rFonts w:ascii="Calibri" w:hAnsi="Calibri" w:cs="MyriadPro-Regular"/>
          <w:b/>
          <w:lang w:eastAsia="cs-CZ"/>
        </w:rPr>
        <w:t xml:space="preserve">sděluje následující: </w:t>
      </w: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/>
          <w:lang w:eastAsia="cs-CZ"/>
        </w:rPr>
      </w:pPr>
    </w:p>
    <w:p w:rsidR="00C6733E" w:rsidRDefault="000C238B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  <w:r>
        <w:rPr>
          <w:rFonts w:ascii="Calibri" w:hAnsi="Calibri" w:cs="MyriadPro-Regular"/>
          <w:lang w:eastAsia="cs-CZ"/>
        </w:rPr>
        <w:t xml:space="preserve">Zákaz řízení motorových vozidel Vám skončil ke dni 2.3.2023 a </w:t>
      </w:r>
      <w:r w:rsidR="00282A08">
        <w:rPr>
          <w:rFonts w:ascii="Calibri" w:hAnsi="Calibri" w:cs="MyriadPro-Regular"/>
          <w:lang w:eastAsia="cs-CZ"/>
        </w:rPr>
        <w:t>současné pozbytí řidičského oprávnění z důvodu dosažení celkového počtu 12 bodů uplynulo ke dni 29.3.2023.</w:t>
      </w:r>
    </w:p>
    <w:p w:rsidR="00282A08" w:rsidRDefault="00282A08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</w:p>
    <w:p w:rsidR="00282A08" w:rsidRDefault="00282A08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  <w:r>
        <w:rPr>
          <w:rFonts w:ascii="Calibri" w:hAnsi="Calibri" w:cs="MyriadPro-Regular"/>
          <w:lang w:eastAsia="cs-CZ"/>
        </w:rPr>
        <w:t>Pokud splníte podmínky pro vrácení řidičského oprávnění, kterými jsou prokázání odborné, psychické a zdravotní způsobilosti, bude Vám vráceno řidičské oprávnění, potažmo řidičský průkaz.</w:t>
      </w:r>
    </w:p>
    <w:p w:rsidR="00282A08" w:rsidRDefault="00282A08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</w:p>
    <w:p w:rsidR="00282A08" w:rsidRDefault="00282A08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  <w:r>
        <w:rPr>
          <w:rFonts w:ascii="Calibri" w:hAnsi="Calibri" w:cs="MyriadPro-Regular"/>
          <w:lang w:eastAsia="cs-CZ"/>
        </w:rPr>
        <w:t>Odbornou způsobilostí je myšleno přezkoušení z pravidel silničního provozu, psychická způsobilost se prokazuje dopravně psychologickým vyšetřením a zdravotní způsobilost je vydání lékařského posudku k řízení motorových vozidel praktickým lékařem.</w:t>
      </w:r>
    </w:p>
    <w:p w:rsidR="00282A08" w:rsidRDefault="00282A08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</w:p>
    <w:p w:rsidR="00282A08" w:rsidRPr="00785A29" w:rsidRDefault="00282A08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  <w:r>
        <w:rPr>
          <w:rFonts w:ascii="Calibri" w:hAnsi="Calibri" w:cs="MyriadPro-Regular"/>
          <w:lang w:eastAsia="cs-CZ"/>
        </w:rPr>
        <w:t>Prvním krokem je získání výpisu z evidenční karty řidiče, které je vydáváno registrem řidičů</w:t>
      </w:r>
      <w:r w:rsidR="00C77B5E">
        <w:rPr>
          <w:rFonts w:ascii="Calibri" w:hAnsi="Calibri" w:cs="MyriadPro-Regular"/>
          <w:lang w:eastAsia="cs-CZ"/>
        </w:rPr>
        <w:t xml:space="preserve"> a je podkladem pro výše uvedené přezkoušení a dopravního psychologa.</w:t>
      </w: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/>
          <w:lang w:eastAsia="cs-CZ"/>
        </w:rPr>
      </w:pPr>
    </w:p>
    <w:p w:rsidR="00C6733E" w:rsidRDefault="00C6733E" w:rsidP="00C6733E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b/>
          <w:lang w:eastAsia="cs-CZ"/>
        </w:rPr>
      </w:pPr>
    </w:p>
    <w:p w:rsidR="00C6733E" w:rsidRDefault="00C6733E" w:rsidP="00C6733E">
      <w:pPr>
        <w:tabs>
          <w:tab w:val="left" w:pos="1560"/>
        </w:tabs>
        <w:spacing w:after="0" w:line="240" w:lineRule="auto"/>
        <w:ind w:left="5529"/>
        <w:jc w:val="center"/>
        <w:rPr>
          <w:rFonts w:ascii="Calibri" w:hAnsi="Calibri" w:cs="MyriadPro-Regular"/>
          <w:bCs/>
          <w:lang w:eastAsia="cs-CZ"/>
        </w:rPr>
      </w:pPr>
      <w:r>
        <w:rPr>
          <w:rFonts w:ascii="Calibri" w:hAnsi="Calibri" w:cs="MyriadPro-Regular"/>
          <w:bCs/>
          <w:lang w:eastAsia="cs-CZ"/>
        </w:rPr>
        <w:t>Mgr. David Kuhn</w:t>
      </w:r>
    </w:p>
    <w:p w:rsidR="00C6733E" w:rsidRDefault="00C6733E" w:rsidP="00C6733E">
      <w:pPr>
        <w:tabs>
          <w:tab w:val="left" w:pos="1560"/>
        </w:tabs>
        <w:spacing w:after="0" w:line="240" w:lineRule="auto"/>
        <w:ind w:left="5529"/>
        <w:jc w:val="center"/>
        <w:rPr>
          <w:rFonts w:ascii="Calibri" w:hAnsi="Calibri" w:cs="MyriadPro-Regular"/>
          <w:bCs/>
          <w:lang w:eastAsia="cs-CZ"/>
        </w:rPr>
      </w:pPr>
      <w:r>
        <w:rPr>
          <w:rFonts w:ascii="Calibri" w:hAnsi="Calibri" w:cs="MyriadPro-Regular"/>
          <w:bCs/>
          <w:lang w:eastAsia="cs-CZ"/>
        </w:rPr>
        <w:t>odbor interní audit – právní oddělení</w:t>
      </w:r>
    </w:p>
    <w:p w:rsidR="00C6733E" w:rsidRDefault="00C6733E" w:rsidP="00C6733E">
      <w:pPr>
        <w:tabs>
          <w:tab w:val="left" w:pos="1560"/>
        </w:tabs>
        <w:spacing w:after="0" w:line="240" w:lineRule="auto"/>
        <w:ind w:left="5529"/>
        <w:jc w:val="center"/>
        <w:rPr>
          <w:rFonts w:ascii="Calibri" w:hAnsi="Calibri" w:cs="MyriadPro-Regular"/>
          <w:bCs/>
          <w:lang w:eastAsia="cs-CZ"/>
        </w:rPr>
      </w:pPr>
      <w:r>
        <w:rPr>
          <w:rFonts w:ascii="Calibri" w:hAnsi="Calibri" w:cs="MyriadPro-Regular"/>
          <w:bCs/>
          <w:lang w:eastAsia="cs-CZ"/>
        </w:rPr>
        <w:t>statutární město Chomutov</w:t>
      </w:r>
    </w:p>
    <w:p w:rsidR="006550EE" w:rsidRDefault="006550EE" w:rsidP="008E1717">
      <w:pPr>
        <w:spacing w:before="120" w:after="360" w:line="288" w:lineRule="auto"/>
        <w:jc w:val="both"/>
      </w:pPr>
    </w:p>
    <w:sectPr w:rsidR="006550EE" w:rsidSect="006913F2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4F4" w:rsidRDefault="006914F4" w:rsidP="002F57DA">
      <w:pPr>
        <w:spacing w:after="0" w:line="240" w:lineRule="auto"/>
      </w:pPr>
      <w:r>
        <w:separator/>
      </w:r>
    </w:p>
  </w:endnote>
  <w:endnote w:type="continuationSeparator" w:id="0">
    <w:p w:rsidR="006914F4" w:rsidRDefault="006914F4" w:rsidP="002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DA" w:rsidRPr="00AE667F" w:rsidRDefault="002F57DA" w:rsidP="002F57DA">
    <w:pPr>
      <w:pStyle w:val="Zpat"/>
      <w:jc w:val="center"/>
      <w:rPr>
        <w:b/>
        <w:caps/>
        <w:color w:val="A6A6A6" w:themeColor="background1" w:themeShade="A6"/>
        <w:sz w:val="16"/>
      </w:rPr>
    </w:pPr>
    <w:r w:rsidRPr="00AE667F">
      <w:rPr>
        <w:b/>
        <w:caps/>
        <w:color w:val="A6A6A6" w:themeColor="background1" w:themeShade="A6"/>
        <w:sz w:val="16"/>
      </w:rPr>
      <w:t>statutární město Chomutov</w:t>
    </w:r>
  </w:p>
  <w:p w:rsidR="002F57DA" w:rsidRPr="00AE667F" w:rsidRDefault="002F57DA" w:rsidP="002F57DA">
    <w:pPr>
      <w:pStyle w:val="Zpat"/>
      <w:jc w:val="center"/>
      <w:rPr>
        <w:sz w:val="16"/>
      </w:rPr>
    </w:pPr>
    <w:r w:rsidRPr="00AE667F">
      <w:rPr>
        <w:sz w:val="16"/>
      </w:rPr>
      <w:t xml:space="preserve">Zborovská 4602, 430 28 Chomutov | tel.: +420 474 637 111 | fax: +420 474 652 777 | email: </w:t>
    </w:r>
    <w:hyperlink r:id="rId1" w:history="1">
      <w:r w:rsidRPr="00AE667F">
        <w:rPr>
          <w:rStyle w:val="Hypertextovodkaz"/>
          <w:sz w:val="16"/>
        </w:rPr>
        <w:t>podatelna@chomutov.cz</w:t>
      </w:r>
    </w:hyperlink>
  </w:p>
  <w:p w:rsidR="002F57DA" w:rsidRPr="00AE667F" w:rsidRDefault="002F57DA" w:rsidP="002F57DA">
    <w:pPr>
      <w:pStyle w:val="Zpat"/>
      <w:jc w:val="center"/>
      <w:rPr>
        <w:sz w:val="16"/>
        <w:szCs w:val="18"/>
      </w:rPr>
    </w:pPr>
    <w:r w:rsidRPr="00AE667F">
      <w:rPr>
        <w:sz w:val="16"/>
        <w:szCs w:val="18"/>
      </w:rPr>
      <w:t xml:space="preserve">Datová schránka: 497beyz | IČ: 00261891 | DIČ: CZ 00261891 | číslo účtu: KB 19-0000626441/0100 | </w:t>
    </w:r>
    <w:hyperlink r:id="rId2" w:history="1">
      <w:r w:rsidRPr="00BE554D">
        <w:rPr>
          <w:rStyle w:val="Hypertextovodkaz"/>
          <w:sz w:val="16"/>
          <w:szCs w:val="18"/>
        </w:rPr>
        <w:t>www.chomutov.cz</w:t>
      </w:r>
    </w:hyperlink>
  </w:p>
  <w:p w:rsidR="002F57DA" w:rsidRPr="002F57DA" w:rsidRDefault="002F57DA" w:rsidP="002F57DA">
    <w:pPr>
      <w:pStyle w:val="Zpat"/>
      <w:jc w:val="center"/>
      <w:rPr>
        <w:sz w:val="16"/>
        <w:szCs w:val="18"/>
      </w:rPr>
    </w:pPr>
    <w:r w:rsidRPr="00AE667F">
      <w:rPr>
        <w:sz w:val="16"/>
        <w:szCs w:val="18"/>
      </w:rPr>
      <w:t>Úřední dny a hodiny: pondělí, středa 08:00 – 17:00 hodin | úterý, čtvrtek 08:00 – 15:00 hodin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200" w:rsidRDefault="00841200" w:rsidP="00841200">
    <w:pPr>
      <w:pStyle w:val="Zpat"/>
      <w:jc w:val="center"/>
      <w:rPr>
        <w:b/>
        <w:caps/>
        <w:color w:val="A6A6A6" w:themeColor="background1" w:themeShade="A6"/>
        <w:sz w:val="16"/>
      </w:rPr>
    </w:pPr>
    <w:r>
      <w:rPr>
        <w:b/>
        <w:caps/>
        <w:color w:val="A6A6A6" w:themeColor="background1" w:themeShade="A6"/>
        <w:sz w:val="16"/>
      </w:rPr>
      <w:t>statutární město Chomutov</w:t>
    </w:r>
  </w:p>
  <w:p w:rsidR="00841200" w:rsidRDefault="00841200" w:rsidP="00841200">
    <w:pPr>
      <w:pStyle w:val="Zpat"/>
      <w:jc w:val="center"/>
      <w:rPr>
        <w:sz w:val="16"/>
      </w:rPr>
    </w:pPr>
    <w:r>
      <w:rPr>
        <w:sz w:val="16"/>
      </w:rPr>
      <w:t xml:space="preserve">Zborovská 4602, 430 28 Chomutov | tel.: +420 474 637 111 | fax: +420 474 652 777 | email: </w:t>
    </w:r>
    <w:r w:rsidRPr="00C14A53">
      <w:rPr>
        <w:sz w:val="16"/>
      </w:rPr>
      <w:t>podatelna@chomutov.cz</w:t>
    </w:r>
  </w:p>
  <w:p w:rsidR="00841200" w:rsidRDefault="00841200" w:rsidP="00841200">
    <w:pPr>
      <w:pStyle w:val="Zpat"/>
      <w:jc w:val="center"/>
      <w:rPr>
        <w:sz w:val="16"/>
        <w:szCs w:val="18"/>
      </w:rPr>
    </w:pPr>
    <w:r>
      <w:rPr>
        <w:sz w:val="16"/>
        <w:szCs w:val="18"/>
      </w:rPr>
      <w:t xml:space="preserve">Datová schránka: 497beyz | IČ: 00261891 | DIČ: CZ 00261891 | číslo účtu: KB 19-0000626441/0100 | </w:t>
    </w:r>
    <w:r w:rsidRPr="00C14A53">
      <w:rPr>
        <w:sz w:val="16"/>
        <w:szCs w:val="18"/>
      </w:rPr>
      <w:t>www.chomutov.cz</w:t>
    </w:r>
  </w:p>
  <w:p w:rsidR="00841200" w:rsidRPr="00841200" w:rsidRDefault="00841200" w:rsidP="00841200">
    <w:pPr>
      <w:pStyle w:val="Zpat"/>
      <w:jc w:val="center"/>
      <w:rPr>
        <w:sz w:val="16"/>
        <w:szCs w:val="18"/>
      </w:rPr>
    </w:pPr>
    <w:r>
      <w:rPr>
        <w:sz w:val="16"/>
        <w:szCs w:val="18"/>
      </w:rPr>
      <w:t>Úřední dny a hodiny: pondělí, středa 08:00 – 17:00 hodin | úterý, čtvrtek 08:00 – 15:00 hodin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4F4" w:rsidRDefault="006914F4" w:rsidP="002F57DA">
      <w:pPr>
        <w:spacing w:after="0" w:line="240" w:lineRule="auto"/>
      </w:pPr>
      <w:r>
        <w:separator/>
      </w:r>
    </w:p>
  </w:footnote>
  <w:footnote w:type="continuationSeparator" w:id="0">
    <w:p w:rsidR="006914F4" w:rsidRDefault="006914F4" w:rsidP="002F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2" w:rsidRDefault="006913F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-450050</wp:posOffset>
          </wp:positionV>
          <wp:extent cx="7551420" cy="147066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48"/>
    <w:rsid w:val="00040E79"/>
    <w:rsid w:val="00066F48"/>
    <w:rsid w:val="000971CA"/>
    <w:rsid w:val="000A493C"/>
    <w:rsid w:val="000C238B"/>
    <w:rsid w:val="00131B39"/>
    <w:rsid w:val="00231968"/>
    <w:rsid w:val="00274256"/>
    <w:rsid w:val="00282A08"/>
    <w:rsid w:val="002D23E1"/>
    <w:rsid w:val="002E08B1"/>
    <w:rsid w:val="002F57DA"/>
    <w:rsid w:val="003579D3"/>
    <w:rsid w:val="00411D2C"/>
    <w:rsid w:val="00414424"/>
    <w:rsid w:val="00486CF3"/>
    <w:rsid w:val="004A2367"/>
    <w:rsid w:val="005063C0"/>
    <w:rsid w:val="005166CD"/>
    <w:rsid w:val="00563B79"/>
    <w:rsid w:val="005747CF"/>
    <w:rsid w:val="005F25E6"/>
    <w:rsid w:val="006115C6"/>
    <w:rsid w:val="00625C83"/>
    <w:rsid w:val="006550EE"/>
    <w:rsid w:val="006913F2"/>
    <w:rsid w:val="006914F4"/>
    <w:rsid w:val="00730766"/>
    <w:rsid w:val="00734F49"/>
    <w:rsid w:val="00736080"/>
    <w:rsid w:val="00783FDA"/>
    <w:rsid w:val="007B7AC1"/>
    <w:rsid w:val="007E4D77"/>
    <w:rsid w:val="0083253F"/>
    <w:rsid w:val="00841200"/>
    <w:rsid w:val="00843617"/>
    <w:rsid w:val="00854455"/>
    <w:rsid w:val="00892E16"/>
    <w:rsid w:val="008E1717"/>
    <w:rsid w:val="009237E5"/>
    <w:rsid w:val="00940BA7"/>
    <w:rsid w:val="00941954"/>
    <w:rsid w:val="00946699"/>
    <w:rsid w:val="009713F9"/>
    <w:rsid w:val="00A11B01"/>
    <w:rsid w:val="00AF7725"/>
    <w:rsid w:val="00BE35DA"/>
    <w:rsid w:val="00C14A53"/>
    <w:rsid w:val="00C202D8"/>
    <w:rsid w:val="00C23A0C"/>
    <w:rsid w:val="00C6733E"/>
    <w:rsid w:val="00C77B5E"/>
    <w:rsid w:val="00CA6B6B"/>
    <w:rsid w:val="00CB6963"/>
    <w:rsid w:val="00CB6C7A"/>
    <w:rsid w:val="00CD1946"/>
    <w:rsid w:val="00D2760D"/>
    <w:rsid w:val="00DA3ED8"/>
    <w:rsid w:val="00DB64C6"/>
    <w:rsid w:val="00DD0938"/>
    <w:rsid w:val="00E163D1"/>
    <w:rsid w:val="00E20918"/>
    <w:rsid w:val="00E75C0D"/>
    <w:rsid w:val="00F661F7"/>
    <w:rsid w:val="00FA660C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9814B"/>
  <w15:chartTrackingRefBased/>
  <w15:docId w15:val="{46062178-DD00-48D2-B0B8-C48F21C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7DA"/>
  </w:style>
  <w:style w:type="paragraph" w:styleId="Zpat">
    <w:name w:val="footer"/>
    <w:basedOn w:val="Normln"/>
    <w:link w:val="ZpatChar"/>
    <w:uiPriority w:val="99"/>
    <w:unhideWhenUsed/>
    <w:rsid w:val="002F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7DA"/>
  </w:style>
  <w:style w:type="character" w:styleId="Hypertextovodkaz">
    <w:name w:val="Hyperlink"/>
    <w:basedOn w:val="Standardnpsmoodstavce"/>
    <w:uiPriority w:val="99"/>
    <w:unhideWhenUsed/>
    <w:rsid w:val="002F57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57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4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1442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omutov.cz" TargetMode="External"/><Relationship Id="rId1" Type="http://schemas.openxmlformats.org/officeDocument/2006/relationships/hyperlink" Target="mailto:podatelna@chomut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Pöselt Lukáš</dc:creator>
  <cp:keywords/>
  <dc:description/>
  <cp:lastModifiedBy>Kuhn David</cp:lastModifiedBy>
  <cp:revision>2</cp:revision>
  <cp:lastPrinted>2023-04-06T07:06:00Z</cp:lastPrinted>
  <dcterms:created xsi:type="dcterms:W3CDTF">2024-12-19T10:18:00Z</dcterms:created>
  <dcterms:modified xsi:type="dcterms:W3CDTF">2024-12-19T10:18:00Z</dcterms:modified>
</cp:coreProperties>
</file>