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DF" w:rsidRPr="005C73F1" w:rsidRDefault="00BE3886" w:rsidP="00D40429">
      <w:r>
        <w:rPr>
          <w:noProof/>
        </w:rPr>
        <w:drawing>
          <wp:inline distT="0" distB="0" distL="0" distR="0">
            <wp:extent cx="2636520" cy="683821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32" cy="69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FBB">
        <w:rPr>
          <w:rFonts w:cs="Arial"/>
          <w:noProof/>
          <w:szCs w:val="24"/>
          <w:lang w:eastAsia="cs-CZ"/>
        </w:rPr>
        <w:t xml:space="preserve">                                                                                                                           </w:t>
      </w:r>
      <w:r w:rsidR="005C73F1" w:rsidRPr="00D9164E">
        <w:rPr>
          <w:rFonts w:cs="Arial"/>
          <w:noProof/>
          <w:szCs w:val="24"/>
          <w:lang w:eastAsia="cs-CZ"/>
        </w:rPr>
        <w:drawing>
          <wp:inline distT="0" distB="0" distL="0" distR="0" wp14:anchorId="30D8AB6C" wp14:editId="03351545">
            <wp:extent cx="1565210" cy="838200"/>
            <wp:effectExtent l="0" t="0" r="0" b="0"/>
            <wp:docPr id="3" name="Picture 2" descr="chomutov_2011_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homutov_2011_logo_RGB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27" cy="85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92D12" w:rsidRDefault="00A86566" w:rsidP="00854D81">
      <w:pPr>
        <w:spacing w:line="240" w:lineRule="auto"/>
        <w:ind w:left="1560" w:hanging="1560"/>
        <w:rPr>
          <w:rFonts w:cs="Arial"/>
          <w:b/>
          <w:bCs/>
        </w:rPr>
      </w:pPr>
      <w:r w:rsidRPr="00D40429">
        <w:rPr>
          <w:rFonts w:cs="Arial"/>
          <w:bCs/>
        </w:rPr>
        <w:t>Název projektu</w:t>
      </w:r>
      <w:r w:rsidR="00D40429" w:rsidRPr="00D40429">
        <w:rPr>
          <w:rFonts w:cs="Arial"/>
          <w:bCs/>
        </w:rPr>
        <w:t xml:space="preserve">: </w:t>
      </w:r>
      <w:r w:rsidR="00892D12">
        <w:rPr>
          <w:rFonts w:cs="Arial"/>
          <w:bCs/>
        </w:rPr>
        <w:tab/>
      </w:r>
      <w:r w:rsidR="00892D12">
        <w:rPr>
          <w:rFonts w:cs="Arial"/>
          <w:b/>
          <w:bCs/>
        </w:rPr>
        <w:t>Sociální bydlení</w:t>
      </w:r>
      <w:r w:rsidR="00E6505A">
        <w:rPr>
          <w:rFonts w:cs="Arial"/>
          <w:b/>
          <w:bCs/>
        </w:rPr>
        <w:t xml:space="preserve"> v </w:t>
      </w:r>
      <w:r w:rsidR="003F3272" w:rsidRPr="005C73F1">
        <w:rPr>
          <w:rFonts w:cs="Arial"/>
          <w:b/>
          <w:bCs/>
        </w:rPr>
        <w:t>Chomutov</w:t>
      </w:r>
      <w:r w:rsidR="00E6505A">
        <w:rPr>
          <w:rFonts w:cs="Arial"/>
          <w:b/>
          <w:bCs/>
        </w:rPr>
        <w:t>ě</w:t>
      </w:r>
      <w:r w:rsidR="003F3272" w:rsidRPr="005C73F1">
        <w:rPr>
          <w:rFonts w:cs="Arial"/>
          <w:b/>
          <w:bCs/>
        </w:rPr>
        <w:t xml:space="preserve"> </w:t>
      </w:r>
    </w:p>
    <w:p w:rsidR="00D40429" w:rsidRPr="005C73F1" w:rsidRDefault="00D40429" w:rsidP="00854D81">
      <w:pPr>
        <w:spacing w:line="240" w:lineRule="auto"/>
        <w:ind w:left="1560" w:hanging="1560"/>
        <w:rPr>
          <w:rFonts w:cs="Arial"/>
          <w:b/>
        </w:rPr>
      </w:pPr>
      <w:r w:rsidRPr="005C73F1">
        <w:rPr>
          <w:rFonts w:cs="Arial"/>
          <w:bCs/>
        </w:rPr>
        <w:t>Nositel:</w:t>
      </w:r>
      <w:r w:rsidRPr="005C73F1">
        <w:rPr>
          <w:rFonts w:cs="Arial"/>
          <w:bCs/>
        </w:rPr>
        <w:tab/>
      </w:r>
      <w:r w:rsidRPr="005C73F1">
        <w:t>Statutární město Chomutov</w:t>
      </w:r>
      <w:r w:rsidRPr="005C73F1">
        <w:rPr>
          <w:rFonts w:cs="Arial"/>
          <w:b/>
          <w:bCs/>
        </w:rPr>
        <w:t xml:space="preserve"> </w:t>
      </w:r>
      <w:r w:rsidRPr="005C73F1">
        <w:rPr>
          <w:rFonts w:cs="Arial"/>
          <w:b/>
          <w:bCs/>
        </w:rPr>
        <w:tab/>
      </w:r>
      <w:r w:rsidRPr="005C73F1">
        <w:rPr>
          <w:rFonts w:cs="Arial"/>
          <w:b/>
          <w:bCs/>
        </w:rPr>
        <w:tab/>
      </w:r>
    </w:p>
    <w:p w:rsidR="00A86566" w:rsidRPr="005C73F1" w:rsidRDefault="00A86566" w:rsidP="00854D81">
      <w:pPr>
        <w:spacing w:line="240" w:lineRule="auto"/>
        <w:rPr>
          <w:rFonts w:cs="Arial"/>
          <w:bCs/>
        </w:rPr>
      </w:pPr>
      <w:r w:rsidRPr="005C73F1">
        <w:rPr>
          <w:rFonts w:cs="Arial"/>
          <w:bCs/>
        </w:rPr>
        <w:t xml:space="preserve">Registrační číslo projektu: </w:t>
      </w:r>
      <w:r w:rsidR="00892D12" w:rsidRPr="00892D12">
        <w:rPr>
          <w:rFonts w:cstheme="minorHAnsi"/>
          <w:color w:val="000000"/>
          <w:shd w:val="clear" w:color="auto" w:fill="FFFFFF"/>
        </w:rPr>
        <w:t>CZ.03.02.01/00/22_007/0000193</w:t>
      </w:r>
    </w:p>
    <w:p w:rsidR="00747BAC" w:rsidRPr="005C73F1" w:rsidRDefault="00747BAC" w:rsidP="00854D81">
      <w:pPr>
        <w:tabs>
          <w:tab w:val="num" w:pos="0"/>
        </w:tabs>
        <w:spacing w:line="240" w:lineRule="auto"/>
        <w:rPr>
          <w:rFonts w:cs="Arial"/>
          <w:bCs/>
        </w:rPr>
      </w:pPr>
      <w:r w:rsidRPr="005C73F1">
        <w:rPr>
          <w:rFonts w:cs="Arial"/>
          <w:bCs/>
        </w:rPr>
        <w:t xml:space="preserve">Realizace projektu: </w:t>
      </w:r>
      <w:r w:rsidR="00892D12">
        <w:rPr>
          <w:rFonts w:cs="Arial"/>
          <w:bCs/>
        </w:rPr>
        <w:t>11</w:t>
      </w:r>
      <w:r w:rsidRPr="005C73F1">
        <w:rPr>
          <w:rFonts w:cs="Arial"/>
          <w:bCs/>
        </w:rPr>
        <w:t>/</w:t>
      </w:r>
      <w:r w:rsidR="00BE3886" w:rsidRPr="005C73F1">
        <w:rPr>
          <w:rFonts w:cs="Arial"/>
          <w:bCs/>
        </w:rPr>
        <w:t>20</w:t>
      </w:r>
      <w:r w:rsidR="00BE3886">
        <w:rPr>
          <w:rFonts w:cs="Arial"/>
          <w:bCs/>
        </w:rPr>
        <w:t>22</w:t>
      </w:r>
      <w:r w:rsidR="00BE3886" w:rsidRPr="005C73F1">
        <w:rPr>
          <w:rFonts w:cs="Arial"/>
          <w:bCs/>
        </w:rPr>
        <w:t>–10</w:t>
      </w:r>
      <w:r w:rsidRPr="005C73F1">
        <w:rPr>
          <w:rFonts w:cs="Arial"/>
          <w:bCs/>
        </w:rPr>
        <w:t>/202</w:t>
      </w:r>
      <w:r w:rsidR="00892D12">
        <w:rPr>
          <w:rFonts w:cs="Arial"/>
          <w:bCs/>
        </w:rPr>
        <w:t>5</w:t>
      </w:r>
    </w:p>
    <w:p w:rsidR="00892D12" w:rsidRDefault="00892D12" w:rsidP="00A86566">
      <w:pPr>
        <w:tabs>
          <w:tab w:val="num" w:pos="0"/>
        </w:tabs>
        <w:jc w:val="both"/>
        <w:rPr>
          <w:rFonts w:cs="Arial"/>
          <w:bCs/>
        </w:rPr>
      </w:pPr>
      <w:r w:rsidRPr="00892D12">
        <w:rPr>
          <w:rFonts w:cs="Arial"/>
          <w:bCs/>
        </w:rPr>
        <w:t>Projekt podpoří na základě principů Housing Led osoby v bytové nouzi a ohrožené ztrátou bydlení. Zabydl</w:t>
      </w:r>
      <w:r>
        <w:rPr>
          <w:rFonts w:cs="Arial"/>
          <w:bCs/>
        </w:rPr>
        <w:t>íme</w:t>
      </w:r>
      <w:r w:rsidRPr="00892D12">
        <w:rPr>
          <w:rFonts w:cs="Arial"/>
          <w:bCs/>
        </w:rPr>
        <w:t xml:space="preserve"> minimálně 10 domácností v sociálním bydlení, dále podpoř</w:t>
      </w:r>
      <w:r>
        <w:rPr>
          <w:rFonts w:cs="Arial"/>
          <w:bCs/>
        </w:rPr>
        <w:t>íme</w:t>
      </w:r>
      <w:r w:rsidRPr="00892D12">
        <w:rPr>
          <w:rFonts w:cs="Arial"/>
          <w:bCs/>
        </w:rPr>
        <w:t xml:space="preserve"> dalších 100 domácností v udržení bydlení. </w:t>
      </w:r>
      <w:r>
        <w:rPr>
          <w:rFonts w:cs="Arial"/>
          <w:bCs/>
        </w:rPr>
        <w:t>Celkem</w:t>
      </w:r>
      <w:r w:rsidRPr="00892D12">
        <w:rPr>
          <w:rFonts w:cs="Arial"/>
          <w:bCs/>
        </w:rPr>
        <w:t xml:space="preserve"> podpoř</w:t>
      </w:r>
      <w:r>
        <w:rPr>
          <w:rFonts w:cs="Arial"/>
          <w:bCs/>
        </w:rPr>
        <w:t>íme</w:t>
      </w:r>
      <w:r w:rsidRPr="00892D12">
        <w:rPr>
          <w:rFonts w:cs="Arial"/>
          <w:bCs/>
        </w:rPr>
        <w:t xml:space="preserve"> 110 domácností.</w:t>
      </w:r>
      <w:r>
        <w:rPr>
          <w:rFonts w:cs="Arial"/>
          <w:bCs/>
        </w:rPr>
        <w:t xml:space="preserve"> </w:t>
      </w:r>
      <w:r w:rsidRPr="00892D12">
        <w:rPr>
          <w:rFonts w:cs="Arial"/>
          <w:bCs/>
        </w:rPr>
        <w:t>V oblasti vzdělávání bude podpořeno 6 klíčových sociálních pracovníků</w:t>
      </w:r>
      <w:r>
        <w:rPr>
          <w:rFonts w:cs="Arial"/>
          <w:bCs/>
        </w:rPr>
        <w:t>.</w:t>
      </w:r>
    </w:p>
    <w:p w:rsidR="00D40429" w:rsidRPr="005C73F1" w:rsidRDefault="00D40429" w:rsidP="00A86566">
      <w:pPr>
        <w:tabs>
          <w:tab w:val="num" w:pos="0"/>
        </w:tabs>
        <w:jc w:val="both"/>
        <w:rPr>
          <w:rFonts w:cs="Arial"/>
          <w:b/>
          <w:bCs/>
        </w:rPr>
      </w:pPr>
      <w:r w:rsidRPr="005C73F1">
        <w:rPr>
          <w:rFonts w:cs="Arial"/>
          <w:b/>
          <w:bCs/>
        </w:rPr>
        <w:t>Aktivity projektu</w:t>
      </w:r>
    </w:p>
    <w:p w:rsidR="00892D12" w:rsidRPr="00892D12" w:rsidRDefault="00892D12" w:rsidP="00137B41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892D12">
        <w:rPr>
          <w:rFonts w:cs="Arial"/>
          <w:bCs/>
        </w:rPr>
        <w:t>KA A</w:t>
      </w:r>
      <w:r>
        <w:rPr>
          <w:rFonts w:cs="Arial"/>
          <w:bCs/>
        </w:rPr>
        <w:tab/>
      </w:r>
      <w:r w:rsidR="003F3272" w:rsidRPr="00892D12">
        <w:rPr>
          <w:rFonts w:cs="Arial"/>
          <w:bCs/>
        </w:rPr>
        <w:t xml:space="preserve">Podpora </w:t>
      </w:r>
      <w:r w:rsidRPr="00892D12">
        <w:rPr>
          <w:rFonts w:cs="Arial"/>
          <w:bCs/>
        </w:rPr>
        <w:t>zabydlování a podpora</w:t>
      </w:r>
      <w:r w:rsidR="003F3272" w:rsidRPr="00892D12">
        <w:rPr>
          <w:rFonts w:cs="Arial"/>
          <w:bCs/>
        </w:rPr>
        <w:t xml:space="preserve"> bydlení </w:t>
      </w:r>
    </w:p>
    <w:p w:rsidR="000F418A" w:rsidRPr="00892D12" w:rsidRDefault="00892D12" w:rsidP="0058078F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892D12">
        <w:rPr>
          <w:rFonts w:cs="Arial"/>
          <w:bCs/>
        </w:rPr>
        <w:t>KA B3</w:t>
      </w:r>
      <w:r>
        <w:rPr>
          <w:rFonts w:cs="Arial"/>
          <w:bCs/>
        </w:rPr>
        <w:tab/>
      </w:r>
      <w:r w:rsidRPr="00892D12">
        <w:rPr>
          <w:rFonts w:cs="Arial"/>
          <w:bCs/>
        </w:rPr>
        <w:t>Prevence ztráty bydlení</w:t>
      </w:r>
    </w:p>
    <w:p w:rsidR="00D85F51" w:rsidRPr="00D85F51" w:rsidRDefault="00892D12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cs="Arial"/>
          <w:bCs/>
        </w:rPr>
        <w:t>KA C</w:t>
      </w:r>
      <w:r>
        <w:rPr>
          <w:rFonts w:cs="Arial"/>
          <w:bCs/>
        </w:rPr>
        <w:tab/>
        <w:t>Vzdělávání</w:t>
      </w:r>
    </w:p>
    <w:p w:rsidR="000F418A" w:rsidRPr="00D85F51" w:rsidRDefault="00892D12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cs="Arial"/>
          <w:bCs/>
        </w:rPr>
        <w:t xml:space="preserve">KA D </w:t>
      </w:r>
      <w:r>
        <w:rPr>
          <w:rFonts w:cs="Arial"/>
          <w:bCs/>
        </w:rPr>
        <w:tab/>
      </w:r>
      <w:r w:rsidR="0050171A" w:rsidRPr="00D85F51">
        <w:rPr>
          <w:rFonts w:cs="Arial"/>
          <w:bCs/>
        </w:rPr>
        <w:t>Evaluace projektu</w:t>
      </w:r>
    </w:p>
    <w:p w:rsidR="0050171A" w:rsidRPr="005C73F1" w:rsidRDefault="00232CF8" w:rsidP="008B1DAC">
      <w:pPr>
        <w:tabs>
          <w:tab w:val="num" w:pos="0"/>
        </w:tabs>
        <w:jc w:val="both"/>
        <w:rPr>
          <w:rFonts w:cs="Arial"/>
          <w:b/>
          <w:bCs/>
        </w:rPr>
      </w:pPr>
      <w:r w:rsidRPr="005C73F1">
        <w:rPr>
          <w:rFonts w:cs="Arial"/>
          <w:b/>
          <w:bCs/>
        </w:rPr>
        <w:t>Kontakty:</w:t>
      </w:r>
    </w:p>
    <w:p w:rsidR="00892D12" w:rsidRDefault="00892D12" w:rsidP="00232CF8">
      <w:pPr>
        <w:tabs>
          <w:tab w:val="num" w:pos="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Mgr. Kamila </w:t>
      </w:r>
      <w:r w:rsidR="00287ABA">
        <w:rPr>
          <w:rFonts w:cs="Arial"/>
          <w:bCs/>
        </w:rPr>
        <w:t>F</w:t>
      </w:r>
      <w:r>
        <w:rPr>
          <w:rFonts w:cs="Arial"/>
          <w:bCs/>
        </w:rPr>
        <w:t>aiglová</w:t>
      </w:r>
      <w:r w:rsidR="00287ABA">
        <w:rPr>
          <w:rFonts w:cs="Arial"/>
          <w:bCs/>
        </w:rPr>
        <w:t xml:space="preserve"> </w:t>
      </w:r>
      <w:r w:rsidR="005D171B" w:rsidRPr="00854D81">
        <w:rPr>
          <w:rFonts w:cs="Arial"/>
          <w:b/>
          <w:bCs/>
        </w:rPr>
        <w:t>–</w:t>
      </w:r>
      <w:r w:rsidR="00287ABA">
        <w:rPr>
          <w:rFonts w:cs="Arial"/>
          <w:bCs/>
        </w:rPr>
        <w:t xml:space="preserve"> </w:t>
      </w:r>
      <w:r w:rsidR="00287ABA" w:rsidRPr="00287ABA">
        <w:rPr>
          <w:rFonts w:cs="Arial"/>
          <w:b/>
          <w:bCs/>
        </w:rPr>
        <w:t xml:space="preserve">kancelář č. 127, </w:t>
      </w:r>
      <w:r w:rsidR="00287ABA">
        <w:rPr>
          <w:rFonts w:cs="Arial"/>
          <w:b/>
          <w:bCs/>
        </w:rPr>
        <w:t>k</w:t>
      </w:r>
      <w:r w:rsidR="00287ABA" w:rsidRPr="00287ABA">
        <w:rPr>
          <w:rFonts w:cs="Arial"/>
          <w:b/>
          <w:bCs/>
        </w:rPr>
        <w:t>oordinátor programu</w:t>
      </w:r>
    </w:p>
    <w:p w:rsidR="00287ABA" w:rsidRDefault="00287ABA" w:rsidP="00232CF8">
      <w:pPr>
        <w:tabs>
          <w:tab w:val="num" w:pos="0"/>
        </w:tabs>
        <w:spacing w:after="0" w:line="240" w:lineRule="auto"/>
        <w:jc w:val="both"/>
        <w:rPr>
          <w:rFonts w:cs="Arial"/>
          <w:bCs/>
        </w:rPr>
      </w:pPr>
      <w:r w:rsidRPr="005C73F1">
        <w:rPr>
          <w:rFonts w:cs="Arial"/>
          <w:bCs/>
        </w:rPr>
        <w:t xml:space="preserve">Mária </w:t>
      </w:r>
      <w:r w:rsidR="005D171B" w:rsidRPr="005C73F1">
        <w:rPr>
          <w:rFonts w:cs="Arial"/>
          <w:bCs/>
        </w:rPr>
        <w:t xml:space="preserve">Šťastná </w:t>
      </w:r>
      <w:r w:rsidR="005D171B" w:rsidRPr="00854D81">
        <w:rPr>
          <w:rFonts w:cs="Arial"/>
          <w:b/>
          <w:bCs/>
        </w:rPr>
        <w:t>– kancelář</w:t>
      </w:r>
      <w:r>
        <w:rPr>
          <w:rFonts w:cs="Arial"/>
          <w:b/>
          <w:bCs/>
        </w:rPr>
        <w:t xml:space="preserve"> č. 203, projektová a finanční manažerka</w:t>
      </w:r>
    </w:p>
    <w:p w:rsidR="008250DA" w:rsidRDefault="008250DA" w:rsidP="00232CF8">
      <w:pPr>
        <w:tabs>
          <w:tab w:val="num" w:pos="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Zlata Barešová, DiS.  </w:t>
      </w:r>
      <w:r w:rsidR="005D171B" w:rsidRPr="00854D81">
        <w:rPr>
          <w:rFonts w:cs="Arial"/>
          <w:b/>
          <w:bCs/>
        </w:rPr>
        <w:t>–</w:t>
      </w:r>
      <w:r w:rsidRPr="005C73F1">
        <w:rPr>
          <w:rFonts w:cs="Arial"/>
          <w:b/>
          <w:bCs/>
        </w:rPr>
        <w:t xml:space="preserve"> kancelář č. 320, </w:t>
      </w:r>
      <w:r w:rsidR="00892D12">
        <w:rPr>
          <w:rFonts w:cs="Arial"/>
          <w:b/>
          <w:bCs/>
        </w:rPr>
        <w:t>zabydlování a podpora bydlení</w:t>
      </w:r>
    </w:p>
    <w:p w:rsidR="00232CF8" w:rsidRPr="005C73F1" w:rsidRDefault="00EE4DC8" w:rsidP="00232CF8">
      <w:pPr>
        <w:tabs>
          <w:tab w:val="num" w:pos="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Karla</w:t>
      </w:r>
      <w:r w:rsidRPr="005C73F1">
        <w:rPr>
          <w:rFonts w:cs="Arial"/>
          <w:bCs/>
        </w:rPr>
        <w:t xml:space="preserve"> </w:t>
      </w:r>
      <w:r w:rsidR="00232CF8" w:rsidRPr="005C73F1">
        <w:rPr>
          <w:rFonts w:cs="Arial"/>
          <w:bCs/>
        </w:rPr>
        <w:t>Hájková, Dis.</w:t>
      </w:r>
      <w:r w:rsidR="005D171B" w:rsidRPr="005D171B">
        <w:rPr>
          <w:rFonts w:cs="Arial"/>
          <w:b/>
          <w:bCs/>
        </w:rPr>
        <w:t xml:space="preserve"> </w:t>
      </w:r>
      <w:r w:rsidR="005D171B" w:rsidRPr="00854D81">
        <w:rPr>
          <w:rFonts w:cs="Arial"/>
          <w:b/>
          <w:bCs/>
        </w:rPr>
        <w:t>–</w:t>
      </w:r>
      <w:r w:rsidR="00854D81">
        <w:rPr>
          <w:rFonts w:cs="Arial"/>
          <w:b/>
          <w:bCs/>
        </w:rPr>
        <w:t xml:space="preserve"> </w:t>
      </w:r>
      <w:r w:rsidR="00232CF8" w:rsidRPr="005C73F1">
        <w:rPr>
          <w:rFonts w:cs="Arial"/>
          <w:b/>
          <w:bCs/>
        </w:rPr>
        <w:t xml:space="preserve">kancelář č. 320, </w:t>
      </w:r>
      <w:r w:rsidR="00892D12">
        <w:rPr>
          <w:rFonts w:cs="Arial"/>
          <w:b/>
          <w:bCs/>
        </w:rPr>
        <w:t>zabydlování a podpora bydlení</w:t>
      </w:r>
    </w:p>
    <w:p w:rsidR="00232CF8" w:rsidRDefault="00232CF8" w:rsidP="00232CF8">
      <w:pPr>
        <w:tabs>
          <w:tab w:val="num" w:pos="0"/>
        </w:tabs>
        <w:spacing w:after="0" w:line="240" w:lineRule="auto"/>
        <w:jc w:val="both"/>
        <w:rPr>
          <w:rFonts w:cs="Arial"/>
          <w:bCs/>
        </w:rPr>
      </w:pPr>
      <w:r w:rsidRPr="005C73F1">
        <w:rPr>
          <w:rFonts w:cs="Arial"/>
          <w:bCs/>
        </w:rPr>
        <w:t xml:space="preserve">Bc. Neumanová </w:t>
      </w:r>
      <w:r w:rsidR="005D171B" w:rsidRPr="005C73F1">
        <w:rPr>
          <w:rFonts w:cs="Arial"/>
          <w:bCs/>
        </w:rPr>
        <w:t>Renata</w:t>
      </w:r>
      <w:r w:rsidR="005D171B">
        <w:rPr>
          <w:rFonts w:cs="Arial"/>
          <w:bCs/>
        </w:rPr>
        <w:t xml:space="preserve"> </w:t>
      </w:r>
      <w:r w:rsidR="005D171B" w:rsidRPr="00854D81">
        <w:rPr>
          <w:rFonts w:cs="Arial"/>
          <w:b/>
          <w:bCs/>
        </w:rPr>
        <w:t>– kancelář</w:t>
      </w:r>
      <w:r w:rsidR="008250DA" w:rsidRPr="005C73F1">
        <w:rPr>
          <w:rFonts w:cs="Arial"/>
          <w:b/>
          <w:bCs/>
        </w:rPr>
        <w:t xml:space="preserve"> č. 320, prevence ztráty bydlení</w:t>
      </w:r>
      <w:r w:rsidRPr="005C73F1">
        <w:rPr>
          <w:rFonts w:cs="Arial"/>
          <w:bCs/>
        </w:rPr>
        <w:t xml:space="preserve"> </w:t>
      </w:r>
    </w:p>
    <w:p w:rsidR="008250DA" w:rsidRDefault="00E7629D" w:rsidP="00232CF8">
      <w:pPr>
        <w:tabs>
          <w:tab w:val="num" w:pos="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Petra Hejkalová</w:t>
      </w:r>
      <w:r w:rsidR="008250DA">
        <w:rPr>
          <w:rFonts w:cs="Arial"/>
          <w:bCs/>
        </w:rPr>
        <w:t xml:space="preserve">, DiS. </w:t>
      </w:r>
      <w:r w:rsidR="005D171B" w:rsidRPr="00854D81">
        <w:rPr>
          <w:rFonts w:cs="Arial"/>
          <w:b/>
          <w:bCs/>
        </w:rPr>
        <w:t>–</w:t>
      </w:r>
      <w:r w:rsidR="008250DA">
        <w:rPr>
          <w:rFonts w:cs="Arial"/>
          <w:b/>
          <w:bCs/>
        </w:rPr>
        <w:t xml:space="preserve"> </w:t>
      </w:r>
      <w:r w:rsidR="008250DA" w:rsidRPr="005C73F1">
        <w:rPr>
          <w:rFonts w:cs="Arial"/>
          <w:b/>
          <w:bCs/>
        </w:rPr>
        <w:t xml:space="preserve">kancelář. č. 203, </w:t>
      </w:r>
      <w:r w:rsidR="00892D12" w:rsidRPr="005C73F1">
        <w:rPr>
          <w:rFonts w:cs="Arial"/>
          <w:b/>
          <w:bCs/>
        </w:rPr>
        <w:t>prevence ztráty bydlení</w:t>
      </w:r>
    </w:p>
    <w:p w:rsidR="007B5DBE" w:rsidRDefault="0043521D" w:rsidP="00232CF8">
      <w:pPr>
        <w:tabs>
          <w:tab w:val="num" w:pos="0"/>
        </w:tabs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Cs/>
        </w:rPr>
        <w:t>Mgr.</w:t>
      </w:r>
      <w:r w:rsidR="007B5DBE" w:rsidRPr="007B5DBE">
        <w:rPr>
          <w:rFonts w:cs="Arial"/>
          <w:bCs/>
        </w:rPr>
        <w:t xml:space="preserve"> Jana </w:t>
      </w:r>
      <w:r w:rsidR="00BE3886">
        <w:rPr>
          <w:rFonts w:cs="Arial"/>
          <w:bCs/>
        </w:rPr>
        <w:t>Ješetická</w:t>
      </w:r>
      <w:r>
        <w:rPr>
          <w:rFonts w:cs="Arial"/>
          <w:bCs/>
        </w:rPr>
        <w:t>, DiS.</w:t>
      </w:r>
      <w:r w:rsidR="007B5DBE" w:rsidRPr="007B5DBE">
        <w:rPr>
          <w:rFonts w:cs="Arial"/>
          <w:bCs/>
        </w:rPr>
        <w:t xml:space="preserve"> </w:t>
      </w:r>
      <w:r w:rsidR="005D171B" w:rsidRPr="00854D81">
        <w:rPr>
          <w:rFonts w:cs="Arial"/>
          <w:b/>
          <w:bCs/>
        </w:rPr>
        <w:t>–</w:t>
      </w:r>
      <w:r w:rsidR="007B5DBE">
        <w:rPr>
          <w:rFonts w:cs="Arial"/>
          <w:b/>
          <w:bCs/>
        </w:rPr>
        <w:t xml:space="preserve"> </w:t>
      </w:r>
      <w:r w:rsidR="007B5DBE" w:rsidRPr="005C73F1">
        <w:rPr>
          <w:rFonts w:cs="Arial"/>
          <w:b/>
          <w:bCs/>
        </w:rPr>
        <w:t xml:space="preserve">kancelář. č. 203, </w:t>
      </w:r>
      <w:r w:rsidR="00892D12" w:rsidRPr="005C73F1">
        <w:rPr>
          <w:rFonts w:cs="Arial"/>
          <w:b/>
          <w:bCs/>
        </w:rPr>
        <w:t>prevence ztráty bydlení</w:t>
      </w:r>
    </w:p>
    <w:p w:rsidR="008B4352" w:rsidRPr="005C73F1" w:rsidRDefault="008B4352" w:rsidP="00232CF8">
      <w:pPr>
        <w:tabs>
          <w:tab w:val="num" w:pos="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Mgr. Barbora Šmídová – </w:t>
      </w:r>
      <w:r w:rsidRPr="005C73F1">
        <w:rPr>
          <w:rFonts w:cs="Arial"/>
          <w:b/>
          <w:bCs/>
        </w:rPr>
        <w:t>kancelář. č. 203, prevence ztráty bydlení</w:t>
      </w:r>
      <w:bookmarkStart w:id="0" w:name="_GoBack"/>
      <w:bookmarkEnd w:id="0"/>
    </w:p>
    <w:p w:rsidR="00232CF8" w:rsidRDefault="00232CF8" w:rsidP="00232CF8">
      <w:pPr>
        <w:tabs>
          <w:tab w:val="num" w:pos="0"/>
        </w:tabs>
        <w:spacing w:after="0" w:line="240" w:lineRule="auto"/>
        <w:jc w:val="both"/>
        <w:rPr>
          <w:rFonts w:cs="Arial"/>
          <w:b/>
          <w:bCs/>
        </w:rPr>
      </w:pPr>
      <w:r w:rsidRPr="005C73F1">
        <w:rPr>
          <w:rFonts w:cs="Arial"/>
          <w:bCs/>
        </w:rPr>
        <w:t xml:space="preserve">Ing. Eva </w:t>
      </w:r>
      <w:r w:rsidR="005D171B" w:rsidRPr="005C73F1">
        <w:rPr>
          <w:rFonts w:cs="Arial"/>
          <w:bCs/>
        </w:rPr>
        <w:t xml:space="preserve">Winklerová </w:t>
      </w:r>
      <w:r w:rsidR="005D171B" w:rsidRPr="00854D81">
        <w:rPr>
          <w:rFonts w:cs="Arial"/>
          <w:b/>
          <w:bCs/>
        </w:rPr>
        <w:t>– kancelář</w:t>
      </w:r>
      <w:r w:rsidRPr="005C73F1">
        <w:rPr>
          <w:rFonts w:cs="Arial"/>
          <w:b/>
          <w:bCs/>
        </w:rPr>
        <w:t xml:space="preserve"> č. 322, </w:t>
      </w:r>
      <w:r w:rsidR="00892D12" w:rsidRPr="005C73F1">
        <w:rPr>
          <w:rFonts w:cs="Arial"/>
          <w:b/>
          <w:bCs/>
        </w:rPr>
        <w:t>prevence ztráty bydlení</w:t>
      </w:r>
    </w:p>
    <w:p w:rsidR="005C73F1" w:rsidRPr="005C73F1" w:rsidRDefault="005C73F1" w:rsidP="00232CF8">
      <w:pPr>
        <w:tabs>
          <w:tab w:val="num" w:pos="0"/>
        </w:tabs>
        <w:spacing w:after="0" w:line="240" w:lineRule="auto"/>
        <w:jc w:val="both"/>
        <w:rPr>
          <w:rFonts w:cs="Arial"/>
          <w:b/>
          <w:bCs/>
        </w:rPr>
      </w:pPr>
    </w:p>
    <w:p w:rsidR="008250DA" w:rsidRDefault="008250DA" w:rsidP="005C73F1">
      <w:pPr>
        <w:tabs>
          <w:tab w:val="num" w:pos="0"/>
        </w:tabs>
        <w:jc w:val="both"/>
        <w:rPr>
          <w:rFonts w:cs="Arial"/>
          <w:bCs/>
        </w:rPr>
      </w:pPr>
    </w:p>
    <w:p w:rsidR="00A86566" w:rsidRDefault="008B1DAC" w:rsidP="005C73F1">
      <w:pPr>
        <w:tabs>
          <w:tab w:val="num" w:pos="0"/>
        </w:tabs>
        <w:jc w:val="both"/>
      </w:pPr>
      <w:r w:rsidRPr="005C73F1">
        <w:rPr>
          <w:rFonts w:cs="Arial"/>
          <w:bCs/>
        </w:rPr>
        <w:t>Projekt je spolufinancován z Evropského sociálního fondu prostřednictvím Operačního programu Zaměstnanost</w:t>
      </w:r>
      <w:r w:rsidR="00287ABA">
        <w:rPr>
          <w:rFonts w:cs="Arial"/>
          <w:bCs/>
        </w:rPr>
        <w:t>+</w:t>
      </w:r>
      <w:r w:rsidRPr="005C73F1">
        <w:rPr>
          <w:rFonts w:cs="Arial"/>
          <w:bCs/>
        </w:rPr>
        <w:t>.</w:t>
      </w:r>
    </w:p>
    <w:sectPr w:rsidR="00A86566" w:rsidSect="00D97DC7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A18"/>
    <w:multiLevelType w:val="hybridMultilevel"/>
    <w:tmpl w:val="8E1AE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B40"/>
    <w:multiLevelType w:val="hybridMultilevel"/>
    <w:tmpl w:val="CF2EA1DC"/>
    <w:lvl w:ilvl="0" w:tplc="15BC4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23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8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1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28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F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7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08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C0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66"/>
    <w:rsid w:val="00033301"/>
    <w:rsid w:val="000F418A"/>
    <w:rsid w:val="00232CF8"/>
    <w:rsid w:val="00243308"/>
    <w:rsid w:val="00253BDF"/>
    <w:rsid w:val="00287ABA"/>
    <w:rsid w:val="00376D0B"/>
    <w:rsid w:val="003F3272"/>
    <w:rsid w:val="0043521D"/>
    <w:rsid w:val="004B3A57"/>
    <w:rsid w:val="004F5AA5"/>
    <w:rsid w:val="0050171A"/>
    <w:rsid w:val="005C19AB"/>
    <w:rsid w:val="005C73F1"/>
    <w:rsid w:val="005D171B"/>
    <w:rsid w:val="005F57FD"/>
    <w:rsid w:val="00747BAC"/>
    <w:rsid w:val="007B5DBE"/>
    <w:rsid w:val="008250DA"/>
    <w:rsid w:val="00854D81"/>
    <w:rsid w:val="00892D12"/>
    <w:rsid w:val="008B1DAC"/>
    <w:rsid w:val="008B4352"/>
    <w:rsid w:val="0096377E"/>
    <w:rsid w:val="009938D7"/>
    <w:rsid w:val="009F1D53"/>
    <w:rsid w:val="00A86566"/>
    <w:rsid w:val="00B13003"/>
    <w:rsid w:val="00B54DC2"/>
    <w:rsid w:val="00BE3886"/>
    <w:rsid w:val="00C42CD6"/>
    <w:rsid w:val="00C55D45"/>
    <w:rsid w:val="00D40429"/>
    <w:rsid w:val="00D85F51"/>
    <w:rsid w:val="00D97DC7"/>
    <w:rsid w:val="00E22F63"/>
    <w:rsid w:val="00E57EAA"/>
    <w:rsid w:val="00E6505A"/>
    <w:rsid w:val="00E7629D"/>
    <w:rsid w:val="00EE4DC8"/>
    <w:rsid w:val="00F51B29"/>
    <w:rsid w:val="00F91FBB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07FA"/>
  <w15:docId w15:val="{3B26F982-395C-49DF-93D8-04E351E8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5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Mária</dc:creator>
  <cp:lastModifiedBy>Královcová Marie</cp:lastModifiedBy>
  <cp:revision>2</cp:revision>
  <cp:lastPrinted>2022-11-03T07:52:00Z</cp:lastPrinted>
  <dcterms:created xsi:type="dcterms:W3CDTF">2022-12-19T10:52:00Z</dcterms:created>
  <dcterms:modified xsi:type="dcterms:W3CDTF">2022-12-19T10:52:00Z</dcterms:modified>
</cp:coreProperties>
</file>